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vyd:_id="vyd:00000000000025">
      <w:pPr>
        <w:jc w:val="center"/>
        <w:rPr>
          <w:rFonts w:ascii="Times New Roman" w:hAnsi="Times New Roman" w:cs="Times New Roman"/>
          <w:sz w:val="40"/>
          <w:b w:val="1"/>
          <w:szCs w:val="40"/>
        </w:rPr>
      </w:pPr>
    </w:p>
    <w:p vyd:_id="vyd:0000000000001z">
      <w:pPr>
        <w:jc w:val="center"/>
        <w:rPr>
          <w:rFonts w:ascii="Times New Roman" w:hAnsi="Times New Roman" w:cs="Times New Roman"/>
          <w:sz w:val="40"/>
          <w:b w:val="1"/>
          <w:szCs w:val="40"/>
        </w:rPr>
      </w:pPr>
      <w:r>
        <w:rPr>
          <w:rFonts w:ascii="Times New Roman" w:hAnsi="Times New Roman" w:cs="Times New Roman"/>
          <w:sz w:val="40"/>
          <w:b w:val="1"/>
          <w:szCs w:val="40"/>
        </w:rPr>
        <w:t vyd:_id="vyd:00000000000024">Технические  требования</w:t>
      </w:r>
      <w:r>
        <w:rPr>
          <w:rFonts w:ascii="Times New Roman" w:hAnsi="Times New Roman" w:cs="Times New Roman"/>
          <w:sz w:val="40"/>
          <w:b w:val="1"/>
          <w:szCs w:val="40"/>
        </w:rPr>
        <w:t vyd:_id="vyd:00000000000023" xml:space="preserve"> для LED </w:t>
      </w:r>
      <w:r>
        <w:rPr>
          <w:rFonts w:ascii="Times New Roman" w:hAnsi="Times New Roman" w:cs="Times New Roman"/>
          <w:sz w:val="40"/>
          <w:b w:val="1"/>
          <w:szCs w:val="40"/>
        </w:rPr>
        <w:t vyd:_id="vyd:00000000000022">–</w:t>
      </w:r>
      <w:r>
        <w:rPr>
          <w:rFonts w:ascii="Times New Roman" w:hAnsi="Times New Roman" w:cs="Times New Roman"/>
          <w:sz w:val="40"/>
          <w:b w:val="1"/>
          <w:szCs w:val="40"/>
        </w:rPr>
        <w:t vyd:_id="vyd:00000000000021" xml:space="preserve"> ЭКРАН</w:t>
      </w:r>
      <w:r>
        <w:rPr>
          <w:rFonts w:ascii="Times New Roman" w:hAnsi="Times New Roman" w:cs="Times New Roman"/>
          <w:sz w:val="40"/>
          <w:b w:val="1"/>
          <w:szCs w:val="40"/>
        </w:rPr>
        <w:t vyd:_id="vyd:00000000000020">А Дзержинск ТЦ Ленком</w:t>
      </w:r>
    </w:p>
    <w:p vyd:_id="vyd:0000000000001y">
      <w:pPr>
        <w:jc w:val="center"/>
        <w:rPr>
          <w:rFonts w:ascii="Times New Roman" w:hAnsi="Times New Roman" w:cs="Times New Roman"/>
          <w:sz w:val="40"/>
          <w:b w:val="1"/>
          <w:szCs w:val="40"/>
        </w:rPr>
      </w:pPr>
    </w:p>
    <w:p vyd:_id="vyd:0000000000001x">
      <w:pPr>
        <w:jc w:val="center"/>
        <w:rPr>
          <w:rFonts w:ascii="Times New Roman" w:hAnsi="Times New Roman" w:cs="Times New Roman"/>
          <w:sz w:val="40"/>
          <w:b w:val="1"/>
          <w:szCs w:val="40"/>
        </w:rPr>
      </w:pPr>
    </w:p>
    <w:p vyd:_id="vyd:0000000000001v">
      <w:pPr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t vyd:_id="vyd:0000000000001w">Изображение:</w:t>
      </w:r>
    </w:p>
    <w:p vyd:_id="vyd:0000000000001m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u" xml:space="preserve">Разрешение </w:t>
      </w:r>
      <w:r>
        <w:rPr>
          <w:rFonts w:ascii="Times New Roman" w:hAnsi="Times New Roman" w:cs="Times New Roman"/>
          <w:sz w:val="28"/>
          <w:szCs w:val="28"/>
        </w:rPr>
        <w:t vyd:_id="vyd:0000000000001t" xml:space="preserve">672 </w:t>
      </w:r>
      <w:r>
        <w:rPr>
          <w:rFonts w:ascii="Times New Roman" w:hAnsi="Times New Roman" w:cs="Times New Roman"/>
          <w:sz w:val="28"/>
          <w:szCs w:val="28"/>
        </w:rPr>
        <w:t vyd:_id="vyd:0000000000001s">х</w:t>
      </w:r>
      <w:r>
        <w:rPr>
          <w:rFonts w:ascii="Times New Roman" w:hAnsi="Times New Roman" w:cs="Times New Roman"/>
          <w:sz w:val="28"/>
          <w:szCs w:val="28"/>
        </w:rPr>
        <w:t vyd:_id="vyd:0000000000001r">384</w:t>
      </w:r>
      <w:r>
        <w:rPr>
          <w:rFonts w:ascii="Times New Roman" w:hAnsi="Times New Roman" w:cs="Times New Roman"/>
          <w:sz w:val="28"/>
          <w:szCs w:val="28"/>
        </w:rPr>
        <w:t vyd:_id="vyd:0000000000001q" xml:space="preserve"> пикселей</w:t>
      </w:r>
      <w:r>
        <w:rPr>
          <w:rFonts w:ascii="Times New Roman" w:hAnsi="Times New Roman" w:cs="Times New Roman"/>
          <w:sz w:val="28"/>
          <w:szCs w:val="28"/>
        </w:rPr>
        <w:t vyd:_id="vyd:0000000000001p">,</w:t>
      </w:r>
      <w:r>
        <w:rPr>
          <w:rFonts w:ascii="Times New Roman" w:hAnsi="Times New Roman" w:cs="Times New Roman"/>
          <w:sz w:val="28"/>
          <w:szCs w:val="28"/>
        </w:rPr>
        <w:t vyd:_id="vyd:0000000000001o" xml:space="preserve"> 300</w:t>
      </w:r>
      <w:r>
        <w:rPr>
          <w:rFonts w:ascii="Times New Roman" w:hAnsi="Times New Roman" w:cs="Times New Roman"/>
          <w:sz w:val="28"/>
          <w:lang w:val="en-US"/>
          <w:szCs w:val="28"/>
        </w:rPr>
        <w:t vyd:_id="vyd:0000000000001n">dpi</w:t>
      </w:r>
    </w:p>
    <w:p vyd:_id="vyd:0000000000001h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l" xml:space="preserve">Изображения – </w:t>
      </w:r>
      <w:r>
        <w:rPr>
          <w:rFonts w:ascii="Times New Roman" w:hAnsi="Times New Roman" w:cs="Times New Roman"/>
          <w:sz w:val="28"/>
          <w:szCs w:val="28"/>
        </w:rPr>
        <w:t vyd:_id="vyd:0000000000001k">jpg</w:t>
      </w:r>
      <w:r>
        <w:rPr>
          <w:rFonts w:ascii="Times New Roman" w:hAnsi="Times New Roman" w:cs="Times New Roman"/>
          <w:sz w:val="28"/>
          <w:szCs w:val="28"/>
        </w:rPr>
        <w:t vyd:_id="vyd:0000000000001j" xml:space="preserve">., </w:t>
      </w:r>
      <w:r>
        <w:rPr>
          <w:rFonts w:ascii="Times New Roman" w:hAnsi="Times New Roman" w:cs="Times New Roman"/>
          <w:sz w:val="28"/>
          <w:szCs w:val="28"/>
        </w:rPr>
        <w:t vyd:_id="vyd:0000000000001i">png</w:t>
      </w:r>
    </w:p>
    <w:p vyd:_id="vyd:000000000000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g">Цветовая модель – RGB</w:t>
      </w:r>
    </w:p>
    <w:p vyd:_id="vyd:0000000000001e">
      <w:pPr>
        <w:rPr>
          <w:rFonts w:ascii="Times New Roman" w:hAnsi="Times New Roman" w:cs="Times New Roman"/>
          <w:sz w:val="28"/>
          <w:szCs w:val="28"/>
        </w:rPr>
      </w:pPr>
    </w:p>
    <w:p vyd:_id="vyd:0000000000001a">
      <w:pPr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t vyd:_id="vyd:0000000000001d">Видео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1c">:</w:t>
      </w:r>
      <w:bookmarkStart w:id="0" w:name="_GoBack" vyd:_id="vyd:0000000000001b"/>
      <w:bookmarkEnd w:id="0"/>
    </w:p>
    <w:p vyd:_id="vyd:00000000000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9" xml:space="preserve">Разрешение </w:t>
      </w:r>
      <w:r>
        <w:rPr>
          <w:rFonts w:ascii="Times New Roman" w:hAnsi="Times New Roman" w:cs="Times New Roman"/>
          <w:sz w:val="28"/>
          <w:szCs w:val="28"/>
        </w:rPr>
        <w:t vyd:_id="vyd:00000000000018" xml:space="preserve">672 </w:t>
      </w:r>
      <w:r>
        <w:rPr>
          <w:rFonts w:ascii="Times New Roman" w:hAnsi="Times New Roman" w:cs="Times New Roman"/>
          <w:sz w:val="28"/>
          <w:szCs w:val="28"/>
        </w:rPr>
        <w:t vyd:_id="vyd:00000000000017">х</w:t>
      </w:r>
      <w:r>
        <w:rPr>
          <w:rFonts w:ascii="Times New Roman" w:hAnsi="Times New Roman" w:cs="Times New Roman"/>
          <w:sz w:val="28"/>
          <w:szCs w:val="28"/>
        </w:rPr>
        <w:t vyd:_id="vyd:00000000000016">384</w:t>
      </w:r>
      <w:r>
        <w:rPr>
          <w:rFonts w:ascii="Times New Roman" w:hAnsi="Times New Roman" w:cs="Times New Roman"/>
          <w:sz w:val="28"/>
          <w:szCs w:val="28"/>
        </w:rPr>
        <w:t vyd:_id="vyd:00000000000015" xml:space="preserve"> пикселей</w:t>
      </w:r>
      <w:r>
        <w:rPr>
          <w:rFonts w:ascii="Times New Roman" w:hAnsi="Times New Roman" w:cs="Times New Roman"/>
          <w:sz w:val="28"/>
          <w:szCs w:val="28"/>
        </w:rPr>
        <w:t vyd:_id="vyd:00000000000014">,</w:t>
      </w:r>
      <w:r>
        <w:rPr>
          <w:rFonts w:ascii="Times New Roman" w:hAnsi="Times New Roman" w:cs="Times New Roman"/>
          <w:sz w:val="28"/>
          <w:szCs w:val="28"/>
        </w:rPr>
        <w:t vyd:_id="vyd:00000000000013" xml:space="preserve"> 300</w:t>
      </w:r>
      <w:r>
        <w:rPr>
          <w:rFonts w:ascii="Times New Roman" w:hAnsi="Times New Roman" w:cs="Times New Roman"/>
          <w:sz w:val="28"/>
          <w:lang w:val="en-US"/>
          <w:szCs w:val="28"/>
        </w:rPr>
        <w:t vyd:_id="vyd:00000000000012">dpi</w:t>
      </w:r>
    </w:p>
    <w:p vyd:_id="vyd:0000000000000w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0">avi</w:t>
      </w:r>
      <w:r>
        <w:rPr>
          <w:rFonts w:ascii="Times New Roman" w:hAnsi="Times New Roman" w:cs="Times New Roman"/>
          <w:sz w:val="28"/>
          <w:szCs w:val="28"/>
        </w:rPr>
        <w:t vyd:_id="vyd:0000000000000z" xml:space="preserve">., </w:t>
      </w:r>
      <w:r>
        <w:rPr>
          <w:rFonts w:ascii="Times New Roman" w:hAnsi="Times New Roman" w:cs="Times New Roman"/>
          <w:sz w:val="28"/>
          <w:lang w:val="en-US"/>
          <w:szCs w:val="28"/>
        </w:rPr>
        <w:t vyd:_id="vyd:0000000000000y">mp</w:t>
      </w:r>
      <w:r>
        <w:rPr>
          <w:rFonts w:ascii="Times New Roman" w:hAnsi="Times New Roman" w:cs="Times New Roman"/>
          <w:sz w:val="28"/>
          <w:szCs w:val="28"/>
        </w:rPr>
        <w:t vyd:_id="vyd:0000000000000x">4</w:t>
      </w:r>
    </w:p>
    <w:p vyd:_id="vyd:0000000000000t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v" xml:space="preserve">Время – 5 </w:t>
      </w:r>
      <w:r>
        <w:rPr>
          <w:rFonts w:ascii="Times New Roman" w:hAnsi="Times New Roman" w:cs="Times New Roman"/>
          <w:sz w:val="28"/>
          <w:szCs w:val="28"/>
        </w:rPr>
        <w:t vyd:_id="vyd:0000000000000u">секунд</w:t>
      </w:r>
    </w:p>
    <w:p vyd:_id="vyd:0000000000000p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s" xml:space="preserve">Частота кадров в секунду </w:t>
      </w:r>
      <w:r>
        <w:rPr>
          <w:rFonts w:ascii="Times New Roman" w:hAnsi="Times New Roman" w:cs="Times New Roman"/>
          <w:sz w:val="28"/>
          <w:szCs w:val="28"/>
        </w:rPr>
        <w:t vyd:_id="vyd:0000000000000r">–</w:t>
      </w:r>
      <w:r>
        <w:rPr>
          <w:rFonts w:ascii="Times New Roman" w:hAnsi="Times New Roman" w:cs="Times New Roman"/>
          <w:sz w:val="28"/>
          <w:szCs w:val="28"/>
        </w:rPr>
        <w:t vyd:_id="vyd:0000000000000q" xml:space="preserve"> 25</w:t>
      </w:r>
    </w:p>
    <w:p vyd:_id="vyd:0000000000000g">
      <w:pPr>
        <w:rPr>
          <w:rFonts w:ascii="Times New Roman" w:hAnsi="Times New Roman" w:cs="Times New Roman"/>
          <w:sz w:val="28"/>
          <w:color w:val="222222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222222"/>
          <w:shd w:val="clear" w:color="auto" w:fill="ffffff"/>
          <w:szCs w:val="28"/>
        </w:rPr>
        <w:t vyd:_id="vyd:0000000000000o">Н</w:t>
      </w:r>
      <w:r>
        <w:rPr>
          <w:rFonts w:ascii="Times New Roman" w:hAnsi="Times New Roman" w:cs="Times New Roman"/>
          <w:sz w:val="28"/>
          <w:color w:val="222222"/>
          <w:shd w:val="clear" w:color="auto" w:fill="ffffff"/>
          <w:szCs w:val="28"/>
        </w:rPr>
        <w:t vyd:_id="vyd:0000000000000n">астройки кодека</w:t>
      </w:r>
      <w:r>
        <w:rPr>
          <w:rFonts w:ascii="Times New Roman" w:hAnsi="Times New Roman" w:cs="Times New Roman"/>
          <w:sz w:val="28"/>
          <w:color w:val="222222"/>
          <w:shd w:val="clear" w:color="auto" w:fill="ffffff"/>
          <w:szCs w:val="28"/>
        </w:rPr>
        <w:t vyd:_id="vyd:0000000000000m" xml:space="preserve"> -</w:t>
      </w:r>
      <w:r>
        <w:rPr>
          <w:rFonts w:ascii="Times New Roman" w:hAnsi="Times New Roman" w:cs="Times New Roman"/>
          <w:sz w:val="28"/>
          <w:color w:val="222222"/>
          <w:shd w:val="clear" w:color="auto" w:fill="ffffff"/>
          <w:szCs w:val="28"/>
        </w:rPr>
        <w:t vyd:_id="vyd:0000000000000l" xml:space="preserve"> без сжатия (</w:t>
      </w:r>
      <w:r>
        <w:rPr>
          <w:rFonts w:ascii="Times New Roman" w:hAnsi="Times New Roman" w:cs="Times New Roman"/>
          <w:sz w:val="28"/>
          <w:color w:val="222222"/>
          <w:shd w:val="clear" w:color="auto" w:fill="ffffff"/>
          <w:szCs w:val="28"/>
        </w:rPr>
        <w:t vyd:_id="vyd:0000000000000k">no</w:t>
      </w:r>
      <w:r>
        <w:rPr>
          <w:rFonts w:ascii="Times New Roman" w:hAnsi="Times New Roman" w:cs="Times New Roman"/>
          <w:sz w:val="28"/>
          <w:color w:val="222222"/>
          <w:shd w:val="clear" w:color="auto" w:fill="ffffff"/>
          <w:szCs w:val="28"/>
        </w:rPr>
        <w:t vyd:_id="vyd:0000000000000j" xml:space="preserve"> </w:t>
      </w:r>
      <w:r>
        <w:rPr>
          <w:rFonts w:ascii="Times New Roman" w:hAnsi="Times New Roman" w:cs="Times New Roman"/>
          <w:sz w:val="28"/>
          <w:color w:val="222222"/>
          <w:shd w:val="clear" w:color="auto" w:fill="ffffff"/>
          <w:szCs w:val="28"/>
        </w:rPr>
        <w:t vyd:_id="vyd:0000000000000i">compress</w:t>
      </w:r>
      <w:r>
        <w:rPr>
          <w:rFonts w:ascii="Times New Roman" w:hAnsi="Times New Roman" w:cs="Times New Roman"/>
          <w:sz w:val="28"/>
          <w:color w:val="222222"/>
          <w:shd w:val="clear" w:color="auto" w:fill="ffffff"/>
          <w:szCs w:val="28"/>
        </w:rPr>
        <w:t vyd:_id="vyd:0000000000000h" xml:space="preserve">) </w:t>
      </w:r>
    </w:p>
    <w:p vyd:_id="vyd:0000000000000e">
      <w:pPr>
        <w:rPr>
          <w:rFonts w:ascii="Times New Roman" w:hAnsi="Times New Roman" w:cs="Times New Roman"/>
          <w:sz w:val="28"/>
          <w:color w:val="222222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222222"/>
          <w:shd w:val="clear" w:color="auto" w:fill="ffffff"/>
          <w:szCs w:val="28"/>
        </w:rPr>
        <w:t vyd:_id="vyd:0000000000000f">Без звука</w:t>
      </w:r>
    </w:p>
    <w:p vyd:_id="vyd:0000000000000a">
      <w:pPr>
        <w:rPr>
          <w:rFonts w:ascii="Times New Roman" w:hAnsi="Times New Roman" w:eastAsia="Times New Roman" w:cs="Times New Roman"/>
          <w:sz w:val="28"/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00d" xml:space="preserve">Хронометраж 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00c" xml:space="preserve">- 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0000000000000b">целое количество секунд, без долей</w:t>
      </w:r>
    </w:p>
    <w:p vyd:_id="vyd:mkzeev96f7dmrw">
      <w:pPr>
        <w:rPr>
          <w:rFonts w:ascii="Times New Roman" w:hAnsi="Times New Roman" w:cs="Times New Roman"/>
          <w:sz w:val="24"/>
          <w:szCs w:val="28"/>
        </w:rPr>
      </w:pPr>
    </w:p>
    <w:p vyd:_id="vyd:mkzedii8nlpgmz">
      <w:pPr>
        <w:rPr>
          <w:rFonts w:ascii="Times New Roman" w:hAnsi="Times New Roman" w:cs="Times New Roman"/>
          <w:sz w:val="28"/>
          <w:szCs w:val="28"/>
        </w:rPr>
      </w:pPr>
    </w:p>
    <w:p vyd:_id="vyd:mkzehb2q140ruq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7">!</w:t>
      </w:r>
      <w:r>
        <w:rPr>
          <w:rFonts w:ascii="Times New Roman" w:hAnsi="Times New Roman" w:cs="Times New Roman"/>
          <w:sz w:val="28"/>
          <w:szCs w:val="28"/>
        </w:rPr>
        <w:t vyd:_id="vyd:00000000000006">Содержание белого цвета не должно превышать</w:t>
      </w:r>
      <w:r>
        <w:rPr>
          <w:rFonts w:ascii="Times New Roman" w:hAnsi="Times New Roman" w:cs="Times New Roman"/>
          <w:sz w:val="28"/>
          <w:szCs w:val="28"/>
        </w:rPr>
        <w:t vyd:_id="vyd:00000000000005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04">30% от всего макета</w:t>
      </w:r>
    </w:p>
    <w:p vyd:_id="vyd:mkzeai6138nq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mkzehdu22tl7bn">Демонстрация рекламных изображений на электронных носителях должна проводиться с исполь</w:t>
      </w:r>
      <w:r>
        <w:rPr>
          <w:rFonts w:ascii="Times New Roman" w:hAnsi="Times New Roman" w:eastAsia="Times New Roman" w:cs="Times New Roman"/>
          <w:sz w:val="28"/>
          <w:szCs w:val="28"/>
        </w:rPr>
        <w:t vyd:_id="vyd:mkzehdu2a9ijre">з</w:t>
      </w:r>
      <w:r>
        <w:rPr>
          <w:rFonts w:ascii="Times New Roman" w:hAnsi="Times New Roman" w:eastAsia="Times New Roman" w:cs="Times New Roman"/>
          <w:sz w:val="28"/>
          <w:szCs w:val="28"/>
        </w:rPr>
        <w:t vyd:_id="vyd:mkzehdu2hwi0lj">ованием технологии статичного изображения, без использования динамических эффектов, содержащих аудиовизуальные произведения (за исключением медиафасадов).</w:t>
      </w:r>
    </w:p>
    <w:sectPr vyd:_id="vyd:00000000000002">
      <w:footnotePr/>
      <w:endnotePr/>
      <w:type w:val="nextPage"/>
      <w:pgSz w:w="11906" w:h="16838" w:orient="portrait"/>
      <w:pgMar w:top="1134" w:right="850" w:bottom="1134" w:left="1701" w:header="708" w:footer="708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mc="http://schemas.openxmlformats.org/markup-compatibility/2006"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w15="http://schemas.microsoft.com/office/word/2012/wordml" xmlns:w14="http://schemas.microsoft.com/office/word/2010/wordml" xmlns:w="http://schemas.openxmlformats.org/wordprocessingml/2006/main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mc="http://schemas.openxmlformats.org/markup-compatibility/2006"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v="urn:schemas-microsoft-com:vml" xmlns:m="http://schemas.openxmlformats.org/officeDocument/2006/math" xmlns:o="urn:schemas-microsoft-com:office:office" xmlns:w="http://schemas.openxmlformats.org/wordprocessingml/2006/main">
  <w:zoom w:percent="100"/>
  <w:displayBackgroundShape w:val="1"/>
  <w:trackRevisions w:val="0"/>
  <w:documentProtection/>
  <w:defaultTabStop w:val="708"/>
  <w:evenAndOddHeaders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hint="default" w:asciiTheme="minorHAnsi" w:hAnsiTheme="minorHAnsi" w:eastAsiaTheme="minorEastAsia" w:cstheme="minorBidi"/>
        <w:sz w:val="22"/>
        <w:lang w:val="ru-RU"/>
        <w:szCs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5c702f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5c702f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none" w:sz="0"/>
          <w:start w:val="none" w:sz="0"/>
          <w:bottom w:val="single" w:color="000000" w:themeColor="accent3" w:themeTint="FE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sz="0"/>
          <w:start w:val="single" w:color="000000" w:themeColor="accent3" w:themeTint="FE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66777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7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7" w:themeColor="accent5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66777" w:themeColor="accent5" w:themeShade="95"/>
        <w:b w:val="1"/>
      </w:rPr>
      <w:tcPr>
        <w:tcBorders>
          <w:top w:val="none" w:sz="0"/>
          <w:start w:val="none" w:sz="0"/>
          <w:bottom w:val="single" w:color="000000" w:themeColor="accent5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7" w:themeColor="accent5" w:themeShade="95"/>
        <w:i w:val="1"/>
      </w:rPr>
      <w:tcPr>
        <w:tcBorders>
          <w:top w:val="none" w:sz="0"/>
          <w:start w:val="single" w:color="000000" w:themeColor="accent5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66777" w:themeColor="accent5" w:themeShade="95"/>
        <w:b w:val="1"/>
      </w:rPr>
      <w:tcPr>
        <w:tcBorders>
          <w:top w:val="single" w:color="000000" w:themeColor="accent5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b05307" w:themeColor="accent6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053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05307" w:themeColor="accent6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b05307" w:themeColor="accent6" w:themeShade="95"/>
        <w:b w:val="1"/>
      </w:rPr>
      <w:tcPr>
        <w:tcBorders>
          <w:top w:val="none" w:sz="0"/>
          <w:start w:val="none" w:sz="0"/>
          <w:bottom w:val="single" w:color="000000" w:themeColor="accent6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05307" w:themeColor="accent6" w:themeShade="95"/>
        <w:i w:val="1"/>
      </w:rPr>
      <w:tcPr>
        <w:tcBorders>
          <w:top w:val="none" w:sz="0"/>
          <w:start w:val="single" w:color="000000" w:themeColor="accent6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b05307" w:themeColor="accent6" w:themeShade="95"/>
        <w:b w:val="1"/>
      </w:rPr>
      <w:tcPr>
        <w:tcBorders>
          <w:top w:val="single" w:color="000000" w:themeColor="accent6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1cd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f9bf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13">
    <w:name w:val="Heading 1"/>
    <w:basedOn w:val="617"/>
    <w:next w:val="617"/>
    <w:link w:val="14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a4b71" w:themeColor="accent1" w:themeShade="95"/>
        <w:b w:val="1"/>
      </w:rPr>
    </w:tblStylePr>
    <w:tblStylePr w:type="firstRow">
      <w:rPr>
        <w:color w:val="2a4b71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a4b71" w:themeColor="accent1" w:themeShade="95"/>
        <w:b w:val="1"/>
      </w:rPr>
    </w:tblStylePr>
    <w:tblStylePr w:type="lastRow">
      <w:rPr>
        <w:color w:val="2a4b71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c983f" w:themeColor="accent3" w:themeTint="98" w:themeShade="95"/>
        <w:b w:val="1"/>
      </w:rPr>
    </w:tblStylePr>
    <w:tblStylePr w:type="firstRow">
      <w:rPr>
        <w:color w:val="7c983f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c983f" w:themeColor="accent3" w:themeTint="98" w:themeShade="95"/>
        <w:b w:val="1"/>
      </w:rPr>
    </w:tblStylePr>
    <w:tblStylePr w:type="lastRow">
      <w:rPr>
        <w:color w:val="7c983f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8aa0" w:themeColor="accent5" w:themeTint="9A" w:themeShade="95"/>
        <w:b w:val="1"/>
      </w:rPr>
    </w:tblStylePr>
    <w:tblStylePr w:type="firstRow">
      <w:rPr>
        <w:color w:val="338aa0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8aa0" w:themeColor="accent5" w:themeTint="9A" w:themeShade="95"/>
        <w:b w:val="1"/>
      </w:rPr>
    </w:tblStylePr>
    <w:tblStylePr w:type="lastRow">
      <w:rPr>
        <w:color w:val="338aa0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d9680c" w:themeColor="accent6" w:themeTint="98" w:themeShade="95"/>
        <w:b w:val="1"/>
      </w:rPr>
    </w:tblStylePr>
    <w:tblStylePr w:type="firstRow">
      <w:rPr>
        <w:color w:val="d9680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d9680c" w:themeColor="accent6" w:themeTint="98" w:themeShade="95"/>
        <w:b w:val="1"/>
      </w:rPr>
    </w:tblStylePr>
    <w:tblStylePr w:type="lastRow">
      <w:rPr>
        <w:color w:val="d9680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a4b71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2a4b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none" w:sz="0"/>
          <w:bottom w:val="single" w:color="000000" w:themeColor="accent1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single" w:color="000000" w:themeColor="accent1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a4b71" w:themeColor="accent1" w:themeShade="95"/>
        <w:i w:val="1"/>
      </w:rPr>
      <w:tcPr>
        <w:tcBorders>
          <w:top w:val="single" w:color="000000" w:themeColor="accent1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a4b71" w:themeColor="accent1" w:themeShade="95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9c3a37" w:themeColor="accent2" w:themeTint="97" w:themeShade="95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c983f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7c983f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none" w:sz="0"/>
          <w:bottom w:val="single" w:color="000000" w:themeColor="accent3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single" w:color="000000" w:themeColor="accent3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c983f" w:themeColor="accent3" w:themeTint="98" w:themeShade="95"/>
      </w:rPr>
    </w:tblStylePr>
  </w:style>
  <w:style w:type="paragraph" w:styleId="15">
    <w:name w:val="Heading 2"/>
    <w:basedOn w:val="617"/>
    <w:next w:val="617"/>
    <w:link w:val="16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664f82" w:themeColor="accent4" w:themeTint="9A" w:themeShade="95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8aa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338aa0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none" w:sz="0"/>
          <w:bottom w:val="single" w:color="000000" w:themeColor="accent5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single" w:color="000000" w:themeColor="accent5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8aa0" w:themeColor="accent5" w:themeTint="9A" w:themeShade="95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d9680c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d9680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none" w:sz="0"/>
          <w:bottom w:val="single" w:color="000000" w:themeColor="accent6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single" w:color="000000" w:themeColor="accent6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d9680c" w:themeColor="accent6" w:themeTint="98" w:themeShade="95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table" w:styleId="160">
    <w:name w:val="Bordered &amp;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166">
    <w:name w:val="Bordered &amp;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paragraph" w:styleId="17">
    <w:name w:val="Heading 3"/>
    <w:basedOn w:val="617"/>
    <w:next w:val="617"/>
    <w:link w:val="18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 w:val="1"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 w:val="1"/>
    <w:rPr>
      <w:vertAlign w:val="superscript"/>
    </w:rPr>
  </w:style>
  <w:style w:type="paragraph" w:styleId="178">
    <w:name w:val="endnote text"/>
    <w:basedOn w:val="617"/>
    <w:link w:val="17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character" w:styleId="180">
    <w:name w:val="endnote reference"/>
    <w:basedOn w:val="618"/>
    <w:uiPriority w:val="99"/>
    <w:semiHidden w:val="1"/>
    <w:unhideWhenUsed w:val="1"/>
    <w:rPr>
      <w:vertAlign w:val="superscript"/>
    </w:rPr>
  </w:style>
  <w:style w:type="paragraph" w:styleId="181">
    <w:name w:val="toc 1"/>
    <w:basedOn w:val="617"/>
    <w:next w:val="617"/>
    <w:uiPriority w:val="39"/>
    <w:unhideWhenUsed w:val="1"/>
    <w:pPr>
      <w:spacing w:after="57"/>
      <w:ind w:start="0" w:end="0" w:firstLine="0"/>
    </w:pPr>
  </w:style>
  <w:style w:type="paragraph" w:styleId="182">
    <w:name w:val="toc 2"/>
    <w:basedOn w:val="617"/>
    <w:next w:val="617"/>
    <w:uiPriority w:val="39"/>
    <w:unhideWhenUsed w:val="1"/>
    <w:pPr>
      <w:spacing w:after="57"/>
      <w:ind w:start="283" w:end="0" w:firstLine="0"/>
    </w:pPr>
  </w:style>
  <w:style w:type="paragraph" w:styleId="183">
    <w:name w:val="toc 3"/>
    <w:basedOn w:val="617"/>
    <w:next w:val="617"/>
    <w:uiPriority w:val="39"/>
    <w:unhideWhenUsed w:val="1"/>
    <w:pPr>
      <w:spacing w:after="57"/>
      <w:ind w:start="567" w:end="0" w:firstLine="0"/>
    </w:pPr>
  </w:style>
  <w:style w:type="paragraph" w:styleId="184">
    <w:name w:val="toc 4"/>
    <w:basedOn w:val="617"/>
    <w:next w:val="617"/>
    <w:uiPriority w:val="39"/>
    <w:unhideWhenUsed w:val="1"/>
    <w:pPr>
      <w:spacing w:after="57"/>
      <w:ind w:start="850" w:end="0" w:firstLine="0"/>
    </w:pPr>
  </w:style>
  <w:style w:type="paragraph" w:styleId="185">
    <w:name w:val="toc 5"/>
    <w:basedOn w:val="617"/>
    <w:next w:val="617"/>
    <w:uiPriority w:val="39"/>
    <w:unhideWhenUsed w:val="1"/>
    <w:pPr>
      <w:spacing w:after="57"/>
      <w:ind w:start="1134" w:end="0" w:firstLine="0"/>
    </w:pPr>
  </w:style>
  <w:style w:type="paragraph" w:styleId="186">
    <w:name w:val="toc 6"/>
    <w:basedOn w:val="617"/>
    <w:next w:val="617"/>
    <w:uiPriority w:val="39"/>
    <w:unhideWhenUsed w:val="1"/>
    <w:pPr>
      <w:spacing w:after="57"/>
      <w:ind w:start="1417" w:end="0" w:firstLine="0"/>
    </w:pPr>
  </w:style>
  <w:style w:type="paragraph" w:styleId="187">
    <w:name w:val="toc 7"/>
    <w:basedOn w:val="617"/>
    <w:next w:val="617"/>
    <w:uiPriority w:val="39"/>
    <w:unhideWhenUsed w:val="1"/>
    <w:pPr>
      <w:spacing w:after="57"/>
      <w:ind w:start="1701" w:end="0" w:firstLine="0"/>
    </w:pPr>
  </w:style>
  <w:style w:type="paragraph" w:styleId="188">
    <w:name w:val="toc 8"/>
    <w:basedOn w:val="617"/>
    <w:next w:val="617"/>
    <w:uiPriority w:val="39"/>
    <w:unhideWhenUsed w:val="1"/>
    <w:pPr>
      <w:spacing w:after="57"/>
      <w:ind w:start="1984" w:end="0" w:firstLine="0"/>
    </w:pPr>
  </w:style>
  <w:style w:type="paragraph" w:styleId="189">
    <w:name w:val="toc 9"/>
    <w:basedOn w:val="617"/>
    <w:next w:val="617"/>
    <w:uiPriority w:val="39"/>
    <w:unhideWhenUsed w:val="1"/>
    <w:pPr>
      <w:spacing w:after="57"/>
      <w:ind w:start="2268" w:end="0" w:firstLine="0"/>
    </w:pPr>
  </w:style>
  <w:style w:type="paragraph" w:styleId="19">
    <w:name w:val="Heading 4"/>
    <w:basedOn w:val="617"/>
    <w:next w:val="617"/>
    <w:link w:val="2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paragraph" w:styleId="190">
    <w:name w:val="TOC Heading"/>
    <w:uiPriority w:val="39"/>
    <w:unhideWhenUsed w:val="1"/>
  </w:style>
  <w:style w:type="paragraph" w:styleId="191">
    <w:name w:val="table of figures"/>
    <w:basedOn w:val="617"/>
    <w:next w:val="617"/>
    <w:uiPriority w:val="99"/>
    <w:unhideWhenUsed w:val="1"/>
    <w:pPr>
      <w:spacing w:after="0" w:afterAutospacing="0"/>
    </w:p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sz w:val="26"/>
      <w:b w:val="1"/>
      <w:bCs w:val="1"/>
      <w:szCs w:val="26"/>
    </w:rPr>
  </w:style>
  <w:style w:type="paragraph" w:styleId="21">
    <w:name w:val="Heading 5"/>
    <w:basedOn w:val="617"/>
    <w:next w:val="617"/>
    <w:link w:val="22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sz w:val="24"/>
      <w:b w:val="1"/>
      <w:bCs w:val="1"/>
      <w:szCs w:val="24"/>
    </w:rPr>
  </w:style>
  <w:style w:type="paragraph" w:styleId="23">
    <w:name w:val="Heading 6"/>
    <w:basedOn w:val="617"/>
    <w:next w:val="617"/>
    <w:link w:val="24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25">
    <w:name w:val="Heading 7"/>
    <w:basedOn w:val="617"/>
    <w:next w:val="617"/>
    <w:link w:val="26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27">
    <w:name w:val="Heading 8"/>
    <w:basedOn w:val="617"/>
    <w:next w:val="617"/>
    <w:link w:val="28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29">
    <w:name w:val="Heading 9"/>
    <w:basedOn w:val="617"/>
    <w:next w:val="617"/>
    <w:link w:val="3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31">
    <w:name w:val="List Paragraph"/>
    <w:basedOn w:val="617"/>
    <w:uiPriority w:val="34"/>
    <w:qFormat w:val="1"/>
    <w:pPr>
      <w:ind w:start="720"/>
      <w:contextualSpacing w:val="1"/>
    </w:pPr>
  </w:style>
  <w:style w:type="paragraph" w:styleId="33">
    <w:name w:val="No Spacing"/>
    <w:uiPriority w:val="1"/>
    <w:qFormat w:val="1"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 w:val="1"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 w:val="1"/>
    <w:pPr>
      <w:ind w:start="720" w:end="720"/>
    </w:pPr>
    <w:rPr>
      <w:i w:val="1"/>
    </w:rPr>
  </w:style>
  <w:style w:type="character" w:styleId="39">
    <w:name w:val="Quote Char"/>
    <w:link w:val="38"/>
    <w:uiPriority w:val="29"/>
    <w:rPr>
      <w:i w:val="1"/>
    </w:rPr>
  </w:style>
  <w:style w:type="paragraph" w:styleId="40">
    <w:name w:val="Intense Quote"/>
    <w:basedOn w:val="617"/>
    <w:next w:val="617"/>
    <w:link w:val="41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41">
    <w:name w:val="Intense Quote Char"/>
    <w:link w:val="40"/>
    <w:uiPriority w:val="30"/>
    <w:rPr>
      <w:i w:val="1"/>
    </w:rPr>
  </w:style>
  <w:style w:type="paragraph" w:styleId="42">
    <w:name w:val="Header"/>
    <w:basedOn w:val="617"/>
    <w:link w:val="43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617" w:default="1">
    <w:name w:val="Normal"/>
    <w:qFormat w:val="1"/>
  </w:style>
  <w:style w:type="character" w:styleId="618" w:default="1">
    <w:name w:val="Default Paragraph Font"/>
    <w:uiPriority w:val="1"/>
    <w:semiHidden w:val="1"/>
    <w:unhideWhenUsed w:val="1"/>
  </w:style>
  <w:style w:type="table" w:styleId="619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numbering" w:styleId="620" w:default="1">
    <w:name w:val="No List"/>
    <w:uiPriority w:val="99"/>
    <w:semiHidden w:val="1"/>
    <w:unhideWhenUsed w:val="1"/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e70a3" w:themeColor="accent1" w:themeTint="80" w:themeShade="95"/>
        <w:b w:val="1"/>
      </w:rPr>
    </w:tblStylePr>
    <w:tblStylePr w:type="firstRow">
      <w:rPr>
        <w:color w:val="3e70a3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e70a3" w:themeColor="accent1" w:themeTint="80" w:themeShade="95"/>
        <w:b w:val="1"/>
      </w:rPr>
    </w:tblStylePr>
    <w:tblStylePr w:type="lastRow">
      <w:rPr>
        <w:color w:val="3e70a3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5c702f" w:themeColor="accent3" w:themeTint="FE" w:themeShade="95"/>
        <w:b w:val="1"/>
      </w:rPr>
    </w:tblStylePr>
    <w:tblStylePr w:type="firstRow">
      <w:rPr>
        <w:color w:val="5c702f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5c702f" w:themeColor="accent3" w:themeTint="FE" w:themeShade="95"/>
        <w:b w:val="1"/>
      </w:rPr>
    </w:tblStylePr>
    <w:tblStylePr w:type="lastRow">
      <w:rPr>
        <w:color w:val="5c702f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e70a3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3e70a3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none" w:sz="0"/>
          <w:start w:val="none" w:sz="0"/>
          <w:bottom w:val="single" w:color="000000" w:themeColor="accen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sz="0"/>
          <w:start w:val="single" w:color="000000" w:themeColor="accen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_rels/endnotes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Application>R7-Office/7.4.0.112</ep:Application>
  <ep:Company/>
  <ep:DocSecurity>0</ep:DocSecurity>
  <ep:HyperlinksChanged>false</ep:HyperlinksChanged>
  <ep:LinksUpToDate>false</ep:LinksUpToDate>
  <ep:ScaleCrop>false</ep:ScaleCrop>
  <ep:SharedDoc>false</ep:SharedDoc>
  <ep:Template>Normal.dotm</ep:Template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creator>Пользователь Windows</dc:creator>
  <cp:lastModifiedBy>Мега Арт</cp:lastModifiedBy>
  <cp:revision>11</cp:revision>
  <dcterms:created xsi:type="dcterms:W3CDTF">2021-06-09T08:26:00Z</dcterms:created>
  <dcterms:modified xsi:type="dcterms:W3CDTF">2023-10-30T13:09:38Z</dcterms:modified>
</cp:coreProperties>
</file>