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4961C1" w:rsidR="004961C1" w:rsidP="004961C1" w:rsidRDefault="004961C1" w14:paraId="7164876B" wp14:textId="7777777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1 Печатаются на </w:t>
      </w:r>
      <w:proofErr w:type="spellStart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>банерной</w:t>
      </w:r>
      <w:proofErr w:type="spellEnd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 ткани плотность 510гр/</w:t>
      </w:r>
      <w:proofErr w:type="spellStart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>кв</w:t>
      </w:r>
      <w:proofErr w:type="spellEnd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 м., либо 440-й литой</w:t>
      </w:r>
    </w:p>
    <w:p xmlns:wp14="http://schemas.microsoft.com/office/word/2010/wordml" w:rsidR="004961C1" w:rsidP="15ADA00C" w:rsidRDefault="004961C1" w14:paraId="7EA54BAE" wp14:textId="4245D352">
      <w:pPr>
        <w:shd w:val="clear" w:color="auto" w:fill="FFFFFF" w:themeFill="background1"/>
        <w:spacing w:after="0" w:line="240" w:lineRule="auto"/>
        <w:rPr>
          <w:rFonts w:ascii="yandex-sans" w:hAnsi="yandex-sans" w:eastAsia="Times New Roman" w:cs="Times New Roman"/>
          <w:color w:val="000000" w:themeColor="text1" w:themeTint="FF" w:themeShade="FF"/>
          <w:sz w:val="23"/>
          <w:szCs w:val="23"/>
          <w:lang w:eastAsia="ru-RU"/>
        </w:rPr>
      </w:pPr>
      <w:r w:rsidRPr="15ADA00C" w:rsidR="15ADA00C">
        <w:rPr>
          <w:rFonts w:ascii="yandex-sans" w:hAnsi="yandex-sans" w:eastAsia="Times New Roman" w:cs="Times New Roman"/>
          <w:color w:val="000000" w:themeColor="text1" w:themeTint="FF" w:themeShade="FF"/>
          <w:sz w:val="23"/>
          <w:szCs w:val="23"/>
          <w:lang w:eastAsia="ru-RU"/>
        </w:rPr>
        <w:t>2 Размеры баннера  - 5,</w:t>
      </w:r>
      <w:r w:rsidRPr="15ADA00C" w:rsidR="15ADA00C">
        <w:rPr>
          <w:rFonts w:ascii="yandex-sans" w:hAnsi="yandex-sans" w:eastAsia="Times New Roman" w:cs="Times New Roman"/>
          <w:color w:val="000000" w:themeColor="text1" w:themeTint="FF" w:themeShade="FF"/>
          <w:sz w:val="23"/>
          <w:szCs w:val="23"/>
          <w:lang w:eastAsia="ru-RU"/>
        </w:rPr>
        <w:t>8</w:t>
      </w:r>
      <w:r w:rsidRPr="15ADA00C" w:rsidR="15ADA00C">
        <w:rPr>
          <w:rFonts w:ascii="yandex-sans" w:hAnsi="yandex-sans" w:eastAsia="Times New Roman" w:cs="Times New Roman"/>
          <w:color w:val="000000" w:themeColor="text1" w:themeTint="FF" w:themeShade="FF"/>
          <w:sz w:val="23"/>
          <w:szCs w:val="23"/>
          <w:lang w:eastAsia="ru-RU"/>
        </w:rPr>
        <w:t>х2,</w:t>
      </w:r>
      <w:r w:rsidRPr="15ADA00C" w:rsidR="15ADA00C">
        <w:rPr>
          <w:rFonts w:ascii="yandex-sans" w:hAnsi="yandex-sans" w:eastAsia="Times New Roman" w:cs="Times New Roman"/>
          <w:color w:val="000000" w:themeColor="text1" w:themeTint="FF" w:themeShade="FF"/>
          <w:sz w:val="23"/>
          <w:szCs w:val="23"/>
          <w:lang w:eastAsia="ru-RU"/>
        </w:rPr>
        <w:t>8</w:t>
      </w:r>
      <w:bookmarkStart w:name="_GoBack" w:id="0"/>
      <w:bookmarkEnd w:id="0"/>
    </w:p>
    <w:p xmlns:wp14="http://schemas.microsoft.com/office/word/2010/wordml" w:rsidRPr="004961C1" w:rsidR="004961C1" w:rsidP="004961C1" w:rsidRDefault="004961C1" w14:paraId="3C429A7F" wp14:textId="7777777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3 </w:t>
      </w:r>
      <w:proofErr w:type="spellStart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>Люверсировка</w:t>
      </w:r>
      <w:proofErr w:type="spellEnd"/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 xml:space="preserve"> – стандартный шаг 30 см, люверсы 10мм.</w:t>
      </w:r>
    </w:p>
    <w:p xmlns:wp14="http://schemas.microsoft.com/office/word/2010/wordml" w:rsidRPr="004961C1" w:rsidR="004961C1" w:rsidP="004961C1" w:rsidRDefault="004961C1" w14:paraId="11CEF900" wp14:textId="77777777">
      <w:pPr>
        <w:shd w:val="clear" w:color="auto" w:fill="FFFFFF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 w:rsidRPr="004961C1"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  <w:t>4 Если баннер будет размещаться более 2-х месяцев, то делать проклейку веревки</w:t>
      </w:r>
    </w:p>
    <w:p xmlns:wp14="http://schemas.microsoft.com/office/word/2010/wordml" w:rsidR="00174FF4" w:rsidRDefault="00174FF4" w14:paraId="672A6659" wp14:textId="77777777"/>
    <w:sectPr w:rsidR="00174FF4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99"/>
    <w:rsid w:val="00174FF4"/>
    <w:rsid w:val="004961C1"/>
    <w:rsid w:val="00C30299"/>
    <w:rsid w:val="06B38371"/>
    <w:rsid w:val="15ADA00C"/>
    <w:rsid w:val="488DB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843B3-88DB-4314-946D-53494800B908}"/>
  <w14:docId w14:val="668837F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shahovnina</dc:creator>
  <keywords/>
  <dc:description/>
  <lastModifiedBy>hohlova@media-land.ru</lastModifiedBy>
  <revision>5</revision>
  <dcterms:created xsi:type="dcterms:W3CDTF">2019-10-14T09:19:00.0000000Z</dcterms:created>
  <dcterms:modified xsi:type="dcterms:W3CDTF">2019-11-13T11:53:04.4000392Z</dcterms:modified>
</coreProperties>
</file>